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17"/>
        <w:gridCol w:w="6521"/>
        <w:gridCol w:w="989"/>
        <w:gridCol w:w="1138"/>
        <w:gridCol w:w="2126"/>
        <w:gridCol w:w="2307"/>
      </w:tblGrid>
      <w:tr w:rsidR="00530A35" w:rsidRPr="00530A35" w14:paraId="27E39252" w14:textId="77777777" w:rsidTr="00323BB7">
        <w:trPr>
          <w:cantSplit/>
          <w:trHeight w:val="1077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14:paraId="0C2AFDD6" w14:textId="77777777" w:rsidR="00530A35" w:rsidRPr="00530A35" w:rsidRDefault="00530A35" w:rsidP="00530A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KOSZTORYS OFERTOWY DLA ZADANIA PN.: </w:t>
            </w:r>
          </w:p>
          <w:p w14:paraId="7A805255" w14:textId="6858B9C1" w:rsidR="00530A35" w:rsidRPr="00530A35" w:rsidRDefault="00530A35" w:rsidP="00530A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„ODBUDOWA USZKODZONEJ BARIERY OCHRONNEJ PRZY DRODZE POWIATOWEJ NR 3312D UL. RADKOWSKA W NOWEJ RUDZIE - SŁUPCU”</w:t>
            </w:r>
          </w:p>
        </w:tc>
      </w:tr>
      <w:tr w:rsidR="00292CE2" w:rsidRPr="00530A35" w14:paraId="375A2007" w14:textId="77777777" w:rsidTr="00323BB7">
        <w:trPr>
          <w:cantSplit/>
          <w:trHeight w:val="850"/>
        </w:trPr>
        <w:tc>
          <w:tcPr>
            <w:tcW w:w="267" w:type="pct"/>
            <w:shd w:val="clear" w:color="000000" w:fill="FFC000"/>
            <w:vAlign w:val="center"/>
            <w:hideMark/>
          </w:tcPr>
          <w:p w14:paraId="60712EFA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605" w:type="pct"/>
            <w:shd w:val="clear" w:color="000000" w:fill="FFC000"/>
            <w:vAlign w:val="center"/>
            <w:hideMark/>
          </w:tcPr>
          <w:p w14:paraId="712408D4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Podstawa</w:t>
            </w:r>
          </w:p>
        </w:tc>
        <w:tc>
          <w:tcPr>
            <w:tcW w:w="2058" w:type="pct"/>
            <w:shd w:val="clear" w:color="000000" w:fill="FFC000"/>
            <w:vAlign w:val="center"/>
            <w:hideMark/>
          </w:tcPr>
          <w:p w14:paraId="0E73AF52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312" w:type="pct"/>
            <w:shd w:val="clear" w:color="000000" w:fill="FFC000"/>
            <w:vAlign w:val="center"/>
            <w:hideMark/>
          </w:tcPr>
          <w:p w14:paraId="07198B79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j.m.</w:t>
            </w:r>
          </w:p>
        </w:tc>
        <w:tc>
          <w:tcPr>
            <w:tcW w:w="359" w:type="pct"/>
            <w:shd w:val="clear" w:color="000000" w:fill="FFC000"/>
            <w:vAlign w:val="center"/>
            <w:hideMark/>
          </w:tcPr>
          <w:p w14:paraId="7A085AA6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671" w:type="pct"/>
            <w:shd w:val="clear" w:color="000000" w:fill="FFC000"/>
            <w:vAlign w:val="center"/>
            <w:hideMark/>
          </w:tcPr>
          <w:p w14:paraId="03D481B5" w14:textId="5618064B" w:rsidR="00292CE2" w:rsidRPr="00323BB7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proofErr w:type="spellStart"/>
            <w:r w:rsidRPr="00323BB7">
              <w:rPr>
                <w:rFonts w:eastAsia="Times New Roman" w:cstheme="minorHAnsi"/>
                <w:b/>
                <w:color w:val="000000"/>
                <w:lang w:eastAsia="pl-PL"/>
              </w:rPr>
              <w:t>Cj</w:t>
            </w:r>
            <w:proofErr w:type="spellEnd"/>
            <w:r w:rsidRPr="00323BB7">
              <w:rPr>
                <w:rFonts w:eastAsia="Times New Roman" w:cstheme="minorHAnsi"/>
                <w:b/>
                <w:color w:val="000000"/>
                <w:lang w:eastAsia="pl-PL"/>
              </w:rPr>
              <w:t xml:space="preserve"> netto</w:t>
            </w:r>
          </w:p>
          <w:p w14:paraId="06A85F62" w14:textId="08F732FD" w:rsidR="00323BB7" w:rsidRPr="00323BB7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3BB7">
              <w:rPr>
                <w:rFonts w:eastAsia="Times New Roman" w:cstheme="minorHAnsi"/>
                <w:b/>
                <w:color w:val="000000"/>
                <w:lang w:eastAsia="pl-PL"/>
              </w:rPr>
              <w:t>[zł]</w:t>
            </w:r>
          </w:p>
        </w:tc>
        <w:tc>
          <w:tcPr>
            <w:tcW w:w="728" w:type="pct"/>
            <w:shd w:val="clear" w:color="000000" w:fill="FFC000"/>
            <w:vAlign w:val="center"/>
          </w:tcPr>
          <w:p w14:paraId="6B249621" w14:textId="39EB0B6F" w:rsidR="00323BB7" w:rsidRPr="00323BB7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  <w:r w:rsidRPr="00323BB7">
              <w:rPr>
                <w:rFonts w:eastAsia="Times New Roman" w:cstheme="minorHAnsi"/>
                <w:b/>
                <w:bCs/>
                <w:lang w:eastAsia="pl-PL"/>
              </w:rPr>
              <w:t xml:space="preserve"> netto</w:t>
            </w:r>
          </w:p>
          <w:p w14:paraId="2D8A8D43" w14:textId="0C76D971" w:rsidR="00292CE2" w:rsidRPr="00530A35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23BB7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</w:tr>
      <w:tr w:rsidR="00292CE2" w:rsidRPr="00530A35" w14:paraId="4CA96F42" w14:textId="77777777" w:rsidTr="00323BB7">
        <w:trPr>
          <w:cantSplit/>
          <w:trHeight w:val="397"/>
        </w:trPr>
        <w:tc>
          <w:tcPr>
            <w:tcW w:w="267" w:type="pct"/>
            <w:shd w:val="clear" w:color="000000" w:fill="FFC000"/>
            <w:vAlign w:val="center"/>
            <w:hideMark/>
          </w:tcPr>
          <w:p w14:paraId="178B7A79" w14:textId="0A80C151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605" w:type="pct"/>
            <w:shd w:val="clear" w:color="000000" w:fill="FFC000"/>
            <w:vAlign w:val="center"/>
            <w:hideMark/>
          </w:tcPr>
          <w:p w14:paraId="5CE623D6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2058" w:type="pct"/>
            <w:shd w:val="clear" w:color="000000" w:fill="FFC000"/>
            <w:vAlign w:val="center"/>
            <w:hideMark/>
          </w:tcPr>
          <w:p w14:paraId="03F9A535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12" w:type="pct"/>
            <w:shd w:val="clear" w:color="000000" w:fill="FFC000"/>
            <w:vAlign w:val="center"/>
            <w:hideMark/>
          </w:tcPr>
          <w:p w14:paraId="1B439B47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359" w:type="pct"/>
            <w:shd w:val="clear" w:color="000000" w:fill="FFC000"/>
            <w:vAlign w:val="center"/>
            <w:hideMark/>
          </w:tcPr>
          <w:p w14:paraId="0BA8AF0A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671" w:type="pct"/>
            <w:shd w:val="clear" w:color="000000" w:fill="FFC000"/>
            <w:vAlign w:val="center"/>
            <w:hideMark/>
          </w:tcPr>
          <w:p w14:paraId="57B92770" w14:textId="75A05F41" w:rsidR="00292CE2" w:rsidRPr="00530A35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728" w:type="pct"/>
            <w:shd w:val="clear" w:color="000000" w:fill="FFC000"/>
            <w:vAlign w:val="center"/>
          </w:tcPr>
          <w:p w14:paraId="614FC79B" w14:textId="247336C7" w:rsidR="00292CE2" w:rsidRPr="00530A35" w:rsidRDefault="00323BB7" w:rsidP="00323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</w:tr>
      <w:tr w:rsidR="00292CE2" w:rsidRPr="00530A35" w14:paraId="1B5ECFDD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1B1E0AAD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A8C3E33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2-33 0702-08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213B22F0" w14:textId="77777777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Demontaż barier sprężystych jednostronnych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74B8270D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t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57BF2411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0,880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357E8848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AD7943D" w14:textId="3C6623F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14E80E55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1F5913C0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75764A6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4-01 0212-02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2EDB181A" w14:textId="77777777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Rozbiórka elementów konstrukcji betonowych niezbrojonych o grubości ponad 15 cm </w:t>
            </w:r>
          </w:p>
          <w:p w14:paraId="2EBCFB1D" w14:textId="585A752A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22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0,5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0,3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+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0,5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0,5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+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10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0,3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0,3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0,1 = 4,39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22FA53F7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7873E8B1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4,390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778ECD47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1B2D6D3" w14:textId="0FEFA4B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7DFB78F4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257A96C4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AF6A668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2-33 0203-05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5C14A1EB" w14:textId="77777777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Deskowanie tradycyjne - oczepy i belki </w:t>
            </w:r>
          </w:p>
          <w:p w14:paraId="135ACF62" w14:textId="33922CC9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24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0,5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1DD28FC9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31E2D9CD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12,000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27695BB3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66CA67C2" w14:textId="2E3AF8D9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567D83E9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335C3608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7391A174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2-33 0208-01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34EBC319" w14:textId="07270FE9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Montaż zbrojenia - fundamenty podpór - pręty o śr. do 14 mm zbrojenie 4xfi 12 mm + strzemiona fi 8 mm co 50 cm : 4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26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0,89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+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52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1,6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0,4 + kotwy 25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szt. x 0,7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m fi 20 mm = 126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+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43,5 kg = 169,5 kg - 0,178 t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53A8558C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t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7BE6AFED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0,170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75613BAB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BF80FA8" w14:textId="1A20BF8D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1B8B8179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283A605B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28F4D50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2-13 0703-02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2E95D021" w14:textId="515BD92C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Betonowanie murów oporowych o wysokości do 5 m betonowanie nowej nakrywy muru oporowego z betonu C25/30 0,5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0,3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445E4234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6F1E91EA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3,900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1EF78E74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02D0B3B9" w14:textId="3115735D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497D11C3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51F2BA74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7E7C729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4-01 0344-03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41D053A0" w14:textId="77777777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Przebicie otworów w ścianach z kamienia miękkiego o grubości 55 cm - przygotowanie otworów i montaż kotew z prętów stalowych fi 20 mm, długości 70 cm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7024F1E5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30A35">
              <w:rPr>
                <w:rFonts w:eastAsia="Times New Roman" w:cstheme="minorHAnsi"/>
                <w:color w:val="000000"/>
                <w:lang w:eastAsia="pl-PL"/>
              </w:rPr>
              <w:t>otw</w:t>
            </w:r>
            <w:proofErr w:type="spellEnd"/>
            <w:r w:rsidRPr="00530A35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5460D70D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25,000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60A4E5EC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2226E71D" w14:textId="0AD9CD4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1E12D368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5E1F3197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DBE6032" w14:textId="77777777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2-33 0702-04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3B7D3F0C" w14:textId="77777777" w:rsidR="00292CE2" w:rsidRPr="00530A35" w:rsidRDefault="00292CE2" w:rsidP="00323B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Montaż barier sprężystych jednostronnych - odcinki proste - analogia - montaż </w:t>
            </w:r>
            <w:proofErr w:type="spellStart"/>
            <w:r w:rsidRPr="00530A35">
              <w:rPr>
                <w:rFonts w:eastAsia="Times New Roman" w:cstheme="minorHAnsi"/>
                <w:color w:val="000000"/>
                <w:lang w:eastAsia="pl-PL"/>
              </w:rPr>
              <w:t>barieroporęczy</w:t>
            </w:r>
            <w:proofErr w:type="spellEnd"/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typu BS-3/M, 40 kg/m, r0zstaw słupków 2,0m, słupki kotwione do wykonanej nakrywy betonowej. Długość odcinka 26 m+ dwa zakończenia barier.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4EE883F4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t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491B0440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1,040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0A0F5FC5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2C7EF892" w14:textId="07DED148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92CE2" w:rsidRPr="00530A35" w14:paraId="277CA354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5344F281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171821C5" w14:textId="73093500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2-31 0810-02 z.o.2.13. 9902-01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13D4536B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Rozebranie nawierzchni z klinkieru drogowego na podsypce cementowo-piaskowej 26-75 pojazdów na godzinę - analogia rozebranie kostki betonowej z przygotowaniem jej do ponownego ułożenia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5390E2F9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78603FA6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29,000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0D4AA7C5" w14:textId="77777777" w:rsidR="00292CE2" w:rsidRPr="00530A35" w:rsidRDefault="00292CE2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1F76B14D" w14:textId="6ABA6F3F" w:rsidR="00292CE2" w:rsidRPr="00530A35" w:rsidRDefault="00292CE2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92CE2" w:rsidRPr="00530A35" w14:paraId="09561FAF" w14:textId="77777777" w:rsidTr="00323BB7">
        <w:trPr>
          <w:cantSplit/>
          <w:trHeight w:val="680"/>
        </w:trPr>
        <w:tc>
          <w:tcPr>
            <w:tcW w:w="267" w:type="pct"/>
            <w:shd w:val="clear" w:color="auto" w:fill="auto"/>
            <w:vAlign w:val="center"/>
            <w:hideMark/>
          </w:tcPr>
          <w:p w14:paraId="73928483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56F27BDE" w14:textId="4343307E" w:rsidR="00292CE2" w:rsidRPr="00530A35" w:rsidRDefault="00292CE2" w:rsidP="00323B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KNR 2-31 0307-01 z.o.2.13. 9902-01</w:t>
            </w:r>
          </w:p>
        </w:tc>
        <w:tc>
          <w:tcPr>
            <w:tcW w:w="2058" w:type="pct"/>
            <w:shd w:val="clear" w:color="auto" w:fill="auto"/>
            <w:vAlign w:val="center"/>
            <w:hideMark/>
          </w:tcPr>
          <w:p w14:paraId="2F86CB3E" w14:textId="77777777" w:rsidR="00292CE2" w:rsidRPr="00530A35" w:rsidRDefault="00292CE2" w:rsidP="00530A3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Nawierzchnia z klinkieru drogowego układanego na rąb na podsypce nowej piaskowej z wypełnieniem spoin piaskiem 26-75 pojazdów na godzinę - analogia ułożenie nawierzchni chodnika przy nakrywie żelbetowej muru z kostki betonowej wcześniej rozebranej.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612FC9F6" w14:textId="77777777" w:rsidR="00292CE2" w:rsidRPr="00530A35" w:rsidRDefault="00292CE2" w:rsidP="00530A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530A3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0163C44D" w14:textId="77777777" w:rsidR="00292CE2" w:rsidRPr="00530A35" w:rsidRDefault="00292CE2" w:rsidP="00530A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 xml:space="preserve">   29,000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04527761" w14:textId="77777777" w:rsidR="00292CE2" w:rsidRPr="00530A35" w:rsidRDefault="00292CE2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6B6E80F5" w14:textId="2C604561" w:rsidR="00292CE2" w:rsidRPr="00530A35" w:rsidRDefault="00292CE2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23BB7" w:rsidRPr="00530A35" w14:paraId="15B47506" w14:textId="77777777" w:rsidTr="00323BB7">
        <w:trPr>
          <w:cantSplit/>
          <w:trHeight w:val="454"/>
        </w:trPr>
        <w:tc>
          <w:tcPr>
            <w:tcW w:w="4272" w:type="pct"/>
            <w:gridSpan w:val="6"/>
            <w:shd w:val="clear" w:color="auto" w:fill="auto"/>
            <w:vAlign w:val="center"/>
            <w:hideMark/>
          </w:tcPr>
          <w:p w14:paraId="4B4D0B3E" w14:textId="0333EC70" w:rsidR="00323BB7" w:rsidRPr="00323BB7" w:rsidRDefault="00323BB7" w:rsidP="00323BB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kosztorys [netto]</w:t>
            </w:r>
            <w:r w:rsidRPr="00530A3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4A32B0C6" w14:textId="683EC65F" w:rsidR="00323BB7" w:rsidRPr="00530A35" w:rsidRDefault="00323BB7" w:rsidP="00292CE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23BB7" w:rsidRPr="00530A35" w14:paraId="6B194E6B" w14:textId="77777777" w:rsidTr="00323BB7">
        <w:trPr>
          <w:cantSplit/>
          <w:trHeight w:val="454"/>
        </w:trPr>
        <w:tc>
          <w:tcPr>
            <w:tcW w:w="4272" w:type="pct"/>
            <w:gridSpan w:val="6"/>
            <w:shd w:val="clear" w:color="auto" w:fill="auto"/>
            <w:vAlign w:val="center"/>
            <w:hideMark/>
          </w:tcPr>
          <w:p w14:paraId="6E4500DB" w14:textId="7D70B0AA" w:rsidR="00323BB7" w:rsidRPr="00530A35" w:rsidRDefault="00323BB7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(23%)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03B252A6" w14:textId="798B40E1" w:rsidR="00323BB7" w:rsidRPr="00530A35" w:rsidRDefault="00323BB7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23BB7" w:rsidRPr="00530A35" w14:paraId="46AEF6CF" w14:textId="77777777" w:rsidTr="00323BB7">
        <w:trPr>
          <w:cantSplit/>
          <w:trHeight w:val="454"/>
        </w:trPr>
        <w:tc>
          <w:tcPr>
            <w:tcW w:w="4272" w:type="pct"/>
            <w:gridSpan w:val="6"/>
            <w:shd w:val="clear" w:color="auto" w:fill="FFC000"/>
            <w:vAlign w:val="center"/>
            <w:hideMark/>
          </w:tcPr>
          <w:p w14:paraId="00F2B15F" w14:textId="34F416FF" w:rsidR="00323BB7" w:rsidRPr="00530A35" w:rsidRDefault="00323BB7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30A3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kosztorys [brutto]</w:t>
            </w:r>
          </w:p>
        </w:tc>
        <w:tc>
          <w:tcPr>
            <w:tcW w:w="728" w:type="pct"/>
            <w:shd w:val="clear" w:color="auto" w:fill="FFC000"/>
            <w:vAlign w:val="center"/>
          </w:tcPr>
          <w:p w14:paraId="38D10B65" w14:textId="400E557F" w:rsidR="00323BB7" w:rsidRPr="00530A35" w:rsidRDefault="00323BB7" w:rsidP="00292C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6DFE46D5" w14:textId="4EF052D6" w:rsidR="00F074F3" w:rsidRDefault="00F074F3">
      <w:bookmarkStart w:id="0" w:name="_GoBack"/>
      <w:bookmarkEnd w:id="0"/>
    </w:p>
    <w:p w14:paraId="55EDD835" w14:textId="77777777" w:rsidR="00517F6F" w:rsidRDefault="00517F6F" w:rsidP="00383A27">
      <w:pPr>
        <w:ind w:left="5664"/>
        <w:jc w:val="right"/>
      </w:pPr>
    </w:p>
    <w:p w14:paraId="208C54A1" w14:textId="77777777" w:rsidR="00517F6F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42976321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383A27">
      <w:headerReference w:type="default" r:id="rId7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D222E" w14:textId="77777777" w:rsidR="00ED7411" w:rsidRDefault="00ED7411" w:rsidP="008F6CF8">
      <w:pPr>
        <w:spacing w:after="0" w:line="240" w:lineRule="auto"/>
      </w:pPr>
      <w:r>
        <w:separator/>
      </w:r>
    </w:p>
  </w:endnote>
  <w:endnote w:type="continuationSeparator" w:id="0">
    <w:p w14:paraId="290532B6" w14:textId="77777777" w:rsidR="00ED7411" w:rsidRDefault="00ED7411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DDD99" w14:textId="77777777" w:rsidR="00ED7411" w:rsidRDefault="00ED7411" w:rsidP="008F6CF8">
      <w:pPr>
        <w:spacing w:after="0" w:line="240" w:lineRule="auto"/>
      </w:pPr>
      <w:r>
        <w:separator/>
      </w:r>
    </w:p>
  </w:footnote>
  <w:footnote w:type="continuationSeparator" w:id="0">
    <w:p w14:paraId="1C4D75D3" w14:textId="77777777" w:rsidR="00ED7411" w:rsidRDefault="00ED7411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B5121" w14:textId="12F3FE26" w:rsidR="008F6CF8" w:rsidRPr="00530A35" w:rsidRDefault="003B5CA0">
    <w:pPr>
      <w:pStyle w:val="Nagwek"/>
      <w:rPr>
        <w:rFonts w:cstheme="minorHAnsi"/>
        <w:sz w:val="18"/>
        <w:szCs w:val="18"/>
      </w:rPr>
    </w:pPr>
    <w:r w:rsidRPr="00530A35">
      <w:rPr>
        <w:rFonts w:cstheme="minorHAnsi"/>
        <w:sz w:val="18"/>
        <w:szCs w:val="18"/>
      </w:rPr>
      <w:t>z</w:t>
    </w:r>
    <w:r w:rsidR="008F6CF8" w:rsidRPr="00530A35">
      <w:rPr>
        <w:rFonts w:cstheme="minorHAnsi"/>
        <w:sz w:val="18"/>
        <w:szCs w:val="18"/>
      </w:rPr>
      <w:t xml:space="preserve">ałącznik nr </w:t>
    </w:r>
    <w:r w:rsidR="00A93886" w:rsidRPr="00530A35">
      <w:rPr>
        <w:rFonts w:cstheme="minorHAnsi"/>
        <w:sz w:val="18"/>
        <w:szCs w:val="18"/>
      </w:rPr>
      <w:t>2</w:t>
    </w:r>
    <w:r w:rsidR="008F6CF8" w:rsidRPr="00530A35">
      <w:rPr>
        <w:rFonts w:cstheme="minorHAnsi"/>
        <w:sz w:val="18"/>
        <w:szCs w:val="18"/>
      </w:rPr>
      <w:t xml:space="preserve"> </w:t>
    </w:r>
    <w:r w:rsidR="00B62C2B" w:rsidRPr="00530A35">
      <w:rPr>
        <w:rFonts w:cstheme="minorHAnsi"/>
        <w:sz w:val="18"/>
        <w:szCs w:val="18"/>
      </w:rPr>
      <w:t>-</w:t>
    </w:r>
    <w:r w:rsidR="008F6CF8" w:rsidRPr="00530A35">
      <w:rPr>
        <w:rFonts w:cstheme="minorHAnsi"/>
        <w:sz w:val="18"/>
        <w:szCs w:val="18"/>
      </w:rPr>
      <w:t xml:space="preserve"> kosztorys ofertowy</w:t>
    </w:r>
  </w:p>
  <w:p w14:paraId="0C46679D" w14:textId="2BF02945" w:rsidR="00DA4864" w:rsidRPr="00530A35" w:rsidRDefault="00DA4864">
    <w:pPr>
      <w:pStyle w:val="Nagwek"/>
      <w:rPr>
        <w:rFonts w:cstheme="minorHAnsi"/>
        <w:sz w:val="18"/>
        <w:szCs w:val="18"/>
      </w:rPr>
    </w:pPr>
    <w:r w:rsidRPr="00530A35">
      <w:rPr>
        <w:rFonts w:cstheme="minorHAnsi"/>
        <w:sz w:val="18"/>
        <w:szCs w:val="18"/>
      </w:rPr>
      <w:t>ZDP.2020/AZ/</w:t>
    </w:r>
    <w:r w:rsidR="00530A35" w:rsidRPr="00530A35">
      <w:rPr>
        <w:rFonts w:cstheme="minorHAnsi"/>
        <w:sz w:val="18"/>
        <w:szCs w:val="18"/>
      </w:rPr>
      <w:t>5</w:t>
    </w:r>
    <w:r w:rsidRPr="00530A35">
      <w:rPr>
        <w:rFonts w:cstheme="minorHAnsi"/>
        <w:sz w:val="18"/>
        <w:szCs w:val="18"/>
      </w:rPr>
      <w:t>2</w:t>
    </w:r>
    <w:r w:rsidR="008C3057" w:rsidRPr="00530A35">
      <w:rPr>
        <w:rFonts w:cstheme="minorHAnsi"/>
        <w:sz w:val="18"/>
        <w:szCs w:val="18"/>
      </w:rPr>
      <w:t>/202</w:t>
    </w:r>
    <w:r w:rsidR="00A93886" w:rsidRPr="00530A35">
      <w:rPr>
        <w:rFonts w:cstheme="minorHAnsi"/>
        <w:sz w:val="18"/>
        <w:szCs w:val="18"/>
      </w:rPr>
      <w:t>2</w:t>
    </w:r>
  </w:p>
  <w:p w14:paraId="3569C20F" w14:textId="77777777" w:rsidR="003B5CA0" w:rsidRPr="003B5CA0" w:rsidRDefault="003B5CA0">
    <w:pPr>
      <w:pStyle w:val="Nagwek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0"/>
    <w:rsid w:val="000F0ABC"/>
    <w:rsid w:val="00102C5D"/>
    <w:rsid w:val="001337AE"/>
    <w:rsid w:val="001942D1"/>
    <w:rsid w:val="001C2115"/>
    <w:rsid w:val="0021120F"/>
    <w:rsid w:val="00292CE2"/>
    <w:rsid w:val="002B1C6A"/>
    <w:rsid w:val="00323BB7"/>
    <w:rsid w:val="00383A27"/>
    <w:rsid w:val="003B5CA0"/>
    <w:rsid w:val="00402528"/>
    <w:rsid w:val="00433897"/>
    <w:rsid w:val="00443061"/>
    <w:rsid w:val="004C38F7"/>
    <w:rsid w:val="00517F6F"/>
    <w:rsid w:val="00530A35"/>
    <w:rsid w:val="00565F64"/>
    <w:rsid w:val="006210B7"/>
    <w:rsid w:val="006232B3"/>
    <w:rsid w:val="00683805"/>
    <w:rsid w:val="006B7BC7"/>
    <w:rsid w:val="00727A88"/>
    <w:rsid w:val="007C2705"/>
    <w:rsid w:val="00813D3F"/>
    <w:rsid w:val="00825875"/>
    <w:rsid w:val="008C3057"/>
    <w:rsid w:val="008F6CF8"/>
    <w:rsid w:val="009322CB"/>
    <w:rsid w:val="009706C2"/>
    <w:rsid w:val="00971CDD"/>
    <w:rsid w:val="00975576"/>
    <w:rsid w:val="00A93886"/>
    <w:rsid w:val="00AC5600"/>
    <w:rsid w:val="00B62C2B"/>
    <w:rsid w:val="00D12BAA"/>
    <w:rsid w:val="00D60879"/>
    <w:rsid w:val="00DA4864"/>
    <w:rsid w:val="00ED7411"/>
    <w:rsid w:val="00F074F3"/>
    <w:rsid w:val="00F37D60"/>
    <w:rsid w:val="00F60539"/>
    <w:rsid w:val="00F64207"/>
    <w:rsid w:val="00FF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DA</cp:lastModifiedBy>
  <cp:revision>9</cp:revision>
  <cp:lastPrinted>2022-09-27T11:50:00Z</cp:lastPrinted>
  <dcterms:created xsi:type="dcterms:W3CDTF">2022-05-10T08:25:00Z</dcterms:created>
  <dcterms:modified xsi:type="dcterms:W3CDTF">2022-09-27T11:52:00Z</dcterms:modified>
</cp:coreProperties>
</file>