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BE" w:rsidRPr="00BF35B9" w:rsidRDefault="00501CBE" w:rsidP="00501CBE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GoBack"/>
      <w:bookmarkEnd w:id="0"/>
      <w:r w:rsidRPr="00BF35B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KOSZTORYS POMOCNICZY</w:t>
      </w:r>
    </w:p>
    <w:p w:rsidR="00501CBE" w:rsidRPr="00BF35B9" w:rsidRDefault="00501CBE" w:rsidP="00501CBE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F35B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dla zadania</w:t>
      </w:r>
      <w:r w:rsidR="00BF35B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pn.</w:t>
      </w:r>
      <w:r w:rsidRPr="00BF35B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</w:p>
    <w:p w:rsidR="009728B4" w:rsidRPr="00BF35B9" w:rsidRDefault="00BF35B9" w:rsidP="002F27D7">
      <w:pPr>
        <w:widowControl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pl-PL"/>
        </w:rPr>
      </w:pPr>
      <w:bookmarkStart w:id="1" w:name="_Hlk84572949"/>
      <w:bookmarkStart w:id="2" w:name="_Hlk103330196"/>
      <w:r w:rsidRPr="00BF35B9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„</w:t>
      </w:r>
      <w:bookmarkStart w:id="3" w:name="_Hlk104288504"/>
      <w:r w:rsidRPr="00BF35B9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MARCINÓW DROGA DOJAZDOWA DO GRUNTÓW ROLNYCH</w:t>
      </w:r>
      <w:bookmarkEnd w:id="3"/>
      <w:r w:rsidRPr="00BF35B9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”</w:t>
      </w:r>
    </w:p>
    <w:bookmarkEnd w:id="1"/>
    <w:bookmarkEnd w:id="2"/>
    <w:p w:rsidR="00501CBE" w:rsidRPr="007348BC" w:rsidRDefault="00501CBE" w:rsidP="007348BC">
      <w:pPr>
        <w:widowControl w:val="0"/>
        <w:spacing w:after="0" w:line="276" w:lineRule="auto"/>
        <w:jc w:val="center"/>
        <w:rPr>
          <w:rFonts w:ascii="Calibri" w:eastAsia="Times New Roman" w:hAnsi="Calibri" w:cs="Calibri"/>
          <w:sz w:val="10"/>
          <w:szCs w:val="1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90"/>
        <w:gridCol w:w="8996"/>
        <w:gridCol w:w="992"/>
        <w:gridCol w:w="992"/>
        <w:gridCol w:w="1416"/>
        <w:gridCol w:w="1600"/>
      </w:tblGrid>
      <w:tr w:rsidR="00BF35B9" w:rsidRPr="00BF35B9" w:rsidTr="00BF35B9">
        <w:trPr>
          <w:cantSplit/>
          <w:trHeight w:val="340"/>
        </w:trPr>
        <w:tc>
          <w:tcPr>
            <w:tcW w:w="176" w:type="pct"/>
            <w:vMerge w:val="restar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Numer Specyfikacji Technicznej</w:t>
            </w:r>
          </w:p>
        </w:tc>
        <w:tc>
          <w:tcPr>
            <w:tcW w:w="2839" w:type="pct"/>
            <w:vMerge w:val="restar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626" w:type="pct"/>
            <w:gridSpan w:val="2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Jednostka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:rsid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Cena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j</w:t>
            </w:r>
            <w:r w:rsidRPr="00BF35B9">
              <w:rPr>
                <w:rFonts w:eastAsia="Times New Roman" w:cstheme="minorHAnsi"/>
                <w:color w:val="000000"/>
                <w:lang w:eastAsia="pl-PL"/>
              </w:rPr>
              <w:t>edn.</w:t>
            </w:r>
          </w:p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[zł]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BF35B9">
              <w:rPr>
                <w:rFonts w:eastAsia="Times New Roman" w:cstheme="minorHAnsi"/>
                <w:color w:val="000000"/>
                <w:lang w:eastAsia="pl-PL"/>
              </w:rPr>
              <w:t>zł</w:t>
            </w:r>
            <w:r>
              <w:rPr>
                <w:rFonts w:eastAsia="Times New Roman" w:cstheme="minorHAnsi"/>
                <w:color w:val="000000"/>
                <w:lang w:eastAsia="pl-PL"/>
              </w:rPr>
              <w:t>]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vMerge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39" w:type="pct"/>
            <w:vMerge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Nazwa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  <w:tc>
          <w:tcPr>
            <w:tcW w:w="447" w:type="pct"/>
            <w:vMerge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05" w:type="pct"/>
            <w:vMerge/>
            <w:shd w:val="clear" w:color="auto" w:fill="auto"/>
            <w:vAlign w:val="center"/>
            <w:hideMark/>
          </w:tcPr>
          <w:p w:rsidR="00BF35B9" w:rsidRPr="00BF35B9" w:rsidRDefault="00BF35B9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</w:tr>
      <w:tr w:rsidR="002F27D7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PRZYGOTOWAWCZE I ROZBIÓRKOWE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Mechaniczne rozebranie części przelotowej przepustów rurowych betowych o średnicy 40 cm pod zjazda</w:t>
            </w:r>
            <w:r w:rsidR="00BF35B9">
              <w:rPr>
                <w:rFonts w:eastAsia="Times New Roman" w:cstheme="minorHAnsi"/>
                <w:color w:val="000000"/>
                <w:lang w:eastAsia="pl-PL"/>
              </w:rPr>
              <w:t xml:space="preserve">mi wraz ze ściankami czołowymi 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L=109m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109,00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Rozebranie przepustów rurowych betono</w:t>
            </w:r>
            <w:r w:rsidR="00BF35B9">
              <w:rPr>
                <w:rFonts w:eastAsia="Times New Roman" w:cstheme="minorHAnsi"/>
                <w:color w:val="000000"/>
                <w:lang w:eastAsia="pl-PL"/>
              </w:rPr>
              <w:t>wych o średnicy 60 cm pod drogą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L = 27m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27,00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Załadunek ładowarkami kołowymi o pojemności łyżki 2,00 m³ materiałów z rozbiórki z transportem samochodami samowyładowczymi do miejsca ustalonego przez Wykonawcę</w:t>
            </w:r>
          </w:p>
          <w:p w:rsidR="00BF35B9" w:rsidRPr="00BF35B9" w:rsidRDefault="00BF35B9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V=109,0x0,30+27x0,40=43,5 m3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43,50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839" w:type="pct"/>
            <w:vMerge w:val="restart"/>
            <w:shd w:val="clear" w:color="auto" w:fill="auto"/>
            <w:vAlign w:val="center"/>
            <w:hideMark/>
          </w:tcPr>
          <w:p w:rsid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Frezowanie nawierzchni i podbudowy z mieszanki mineralno-bitumicznej i tłucznia o średniej grubości 4 cm z pozostawieniem m</w:t>
            </w:r>
            <w:r w:rsidR="00BF35B9">
              <w:rPr>
                <w:rFonts w:eastAsia="Times New Roman" w:cstheme="minorHAnsi"/>
                <w:color w:val="000000"/>
                <w:lang w:eastAsia="pl-PL"/>
              </w:rPr>
              <w:t>ateriału z rozbiórki na miejscu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F=1744x4=6 976,0 m2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6 976,00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39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05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F35B9" w:rsidRPr="00BF35B9" w:rsidTr="00BF35B9">
        <w:trPr>
          <w:cantSplit/>
          <w:trHeight w:val="340"/>
        </w:trPr>
        <w:tc>
          <w:tcPr>
            <w:tcW w:w="176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39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05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F27D7" w:rsidRPr="00BF35B9" w:rsidTr="00BF35B9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2F27D7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Wykonanie wykopów w gruntach III-IV kat i wywiezienie nadmiaru gruntu z transportem urobku na nasyp samochodami na odległość do 3 km wraz z zagęszczeniem i zwilżeniem w miarę potrzeby wodą: -wykopy pod </w:t>
            </w:r>
            <w:r w:rsidR="00BF35B9">
              <w:rPr>
                <w:rFonts w:eastAsia="Times New Roman" w:cstheme="minorHAnsi"/>
                <w:color w:val="000000"/>
                <w:lang w:eastAsia="pl-PL"/>
              </w:rPr>
              <w:t>przepusty pod drogą i zjazdami,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V=27x1,20x0,60+109x0,80x0,60=71,76 m3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71,76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BF35B9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Ręczne formowanie i zagęszczanie nasypów z kruszywa stabilizowanego cementem dowiezionego samochodem samowyładowczym ze zwilżeniem w miarę potrzeby wodą - zasypki przekopów po prz</w:t>
            </w:r>
            <w:r w:rsidR="00BF35B9">
              <w:rPr>
                <w:rFonts w:eastAsia="Times New Roman" w:cstheme="minorHAnsi"/>
                <w:color w:val="000000"/>
                <w:lang w:eastAsia="pl-PL"/>
              </w:rPr>
              <w:t>epustach i przy murze oporowym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V=27x1,20x0,20+109x0,8x0,2=23,92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23,92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BF35B9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:rsidR="00BF35B9" w:rsidRDefault="00BF35B9"/>
    <w:p w:rsidR="00BF35B9" w:rsidRDefault="00BF35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90"/>
        <w:gridCol w:w="8996"/>
        <w:gridCol w:w="992"/>
        <w:gridCol w:w="992"/>
        <w:gridCol w:w="1416"/>
        <w:gridCol w:w="1600"/>
      </w:tblGrid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III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Wykonanie części przelotowej prefabrykowanych przepustów drogowych jednootworowych, która składa się z ławy żwirowej, rur żelbetowych o średnicy 40 cm, izolacja styków rur papą i rur lepikiem pod zjazdami 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5+3+4+12+4+5+4+5+7+7+2+1+2+13+9+9+5+5+7  L=109m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8025C6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025C6">
              <w:rPr>
                <w:rFonts w:eastAsia="Times New Roman" w:cstheme="minorHAnsi"/>
                <w:lang w:eastAsia="pl-PL"/>
              </w:rPr>
              <w:t>109,00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Wykonanie części przelotowej prefabrykowanych przepustów drogowych jednootworowych, która składa się z ławy żwirowej, rur żelbetowych o średnicy 60 cm, izolacja styków rur papą i rur lepikiem, klasa obciążenia A pod drogą 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8+10+9  L=27m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8025C6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025C6">
              <w:rPr>
                <w:rFonts w:eastAsia="Times New Roman" w:cstheme="minorHAnsi"/>
                <w:lang w:eastAsia="pl-PL"/>
              </w:rPr>
              <w:t>27,00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Obudowy wlotów (wylotów) prefabrykowanych przepustów drogowych rurowych o średnicy 40, 60 cm z betonu C 16/20 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V=19x0,5x2+3x2x1=25m3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8025C6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025C6">
              <w:rPr>
                <w:rFonts w:eastAsia="Times New Roman" w:cstheme="minorHAnsi"/>
                <w:lang w:eastAsia="pl-PL"/>
              </w:rPr>
              <w:t>25,00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Ułożenie żelbetowego ścieku skrzynkowego „łapacz wody” o wymiarach 60x60 cm na ławie z betonu o grubości 20 cm – krata ściekowa żeliwna. [wg rys. nr 9]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8025C6" w:rsidRDefault="00011CD5" w:rsidP="008025C6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025C6">
              <w:rPr>
                <w:rFonts w:eastAsia="Times New Roman" w:cstheme="minorHAnsi"/>
                <w:lang w:eastAsia="pl-PL"/>
              </w:rPr>
              <w:t>26</w:t>
            </w:r>
            <w:r w:rsidR="002F27D7" w:rsidRPr="008025C6">
              <w:rPr>
                <w:rFonts w:eastAsia="Times New Roman" w:cstheme="minorHAnsi"/>
                <w:lang w:eastAsia="pl-PL"/>
              </w:rPr>
              <w:t>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8025C6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8025C6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Koryta wykonane mechanicznie głębokości 20 cm w gruncie kat. II-IV na całej szerokości jezdni i chodników – wykonanie koryta pod zjazdy</w:t>
            </w:r>
          </w:p>
          <w:p w:rsidR="008025C6" w:rsidRPr="00BF35B9" w:rsidRDefault="008025C6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16+10+32+10+24+10+16+16+10+16+16+16+16+16+16+16+6+4+6+16+48+20+16+20+20+10+12+8+12+10+24+16+10=514m2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8025C6" w:rsidRPr="00BF35B9" w:rsidRDefault="008025C6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514</w:t>
            </w:r>
            <w:r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8025C6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 D-04.01.01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8025C6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Załadunek ładowarkami kołowymi o pojemności łyżki 2,00 m³ materiałów z rozbiórki z transportem kostki samochodami samowyładowczymi na odległość do 1 km – wywiezienie gruntu z korytowania </w:t>
            </w:r>
          </w:p>
          <w:p w:rsidR="008025C6" w:rsidRPr="00BF35B9" w:rsidRDefault="008025C6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V=514,00x0,20=102,8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8025C6" w:rsidRPr="00BF35B9" w:rsidRDefault="008025C6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102,8</w:t>
            </w:r>
            <w:r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8025C6" w:rsidRPr="00BF35B9" w:rsidRDefault="008025C6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E25678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Profilowanie i zagęszczenie istniejącej podbudowy po sfrezowaniu nawierzchni wykonane mechanicznie pod warstwy konstrukcyjne nawierzchni F=1744x4=6 976,0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6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BF35B9">
              <w:rPr>
                <w:rFonts w:eastAsia="Times New Roman" w:cstheme="minorHAnsi"/>
                <w:color w:val="000000"/>
                <w:lang w:eastAsia="pl-PL"/>
              </w:rPr>
              <w:t>976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E25678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Wyrównanie istniejącej podbudowy mieszanką kamienną 0-63 mm z zagęszczanym mechanicznie o grubości do 10 cm  V=6976,00x0,10=697,6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697,6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Wyrównanie istniejącej podbudowy mieszanką kamienną 0+63 mm z zagęszczanym mechanicznie o grubości 15cm - wyrównanie poboczy V=2x1744x0,50x0,15=261,6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261,6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Wykonanie warstwy podbudowy z kruszywa łamanego 0-63 mm o grubości 20 cm na zjazdach F=514m2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514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:rsidR="008025C6" w:rsidRDefault="008025C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90"/>
        <w:gridCol w:w="8996"/>
        <w:gridCol w:w="992"/>
        <w:gridCol w:w="992"/>
        <w:gridCol w:w="1416"/>
        <w:gridCol w:w="1600"/>
      </w:tblGrid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V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NAWIERZCHNIA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o grubości 4 cm (war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stwa wiążąca) jezdnia + zjazdy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F=6976,0+514,0= 7490,0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7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BF35B9">
              <w:rPr>
                <w:rFonts w:eastAsia="Times New Roman" w:cstheme="minorHAnsi"/>
                <w:color w:val="000000"/>
                <w:lang w:eastAsia="pl-PL"/>
              </w:rPr>
              <w:t>490,00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AC11S o grubości 4 cm (war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stwa ścieralna) jezdnia, zjazdy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 xml:space="preserve">F = </w:t>
            </w:r>
            <w:proofErr w:type="spellStart"/>
            <w:r w:rsidRPr="00BF35B9">
              <w:rPr>
                <w:rFonts w:eastAsia="Times New Roman" w:cstheme="minorHAnsi"/>
                <w:color w:val="000000"/>
                <w:lang w:eastAsia="pl-PL"/>
              </w:rPr>
              <w:t>j.w</w:t>
            </w:r>
            <w:proofErr w:type="spellEnd"/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7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BF35B9">
              <w:rPr>
                <w:rFonts w:eastAsia="Times New Roman" w:cstheme="minorHAnsi"/>
                <w:color w:val="000000"/>
                <w:lang w:eastAsia="pl-PL"/>
              </w:rPr>
              <w:t>490,00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D-06.00.00.</w:t>
            </w:r>
          </w:p>
        </w:tc>
        <w:tc>
          <w:tcPr>
            <w:tcW w:w="4417" w:type="pct"/>
            <w:gridSpan w:val="5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D-06.04.01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Mechaniczne kopanie, pogłębianie i oczyszczenie rowów z namułu z ręcznym profilowaniem dna rowu i skarp oraz odwiezieniem nadmiaru gruntu na odległość 1 km    L=112+332+124+141+40+106+159+68+67+51+8+159+34+18+33+32+11+49+57+79+35+20+58+20+25+32+44 = 1914 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1 914,00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176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839" w:type="pct"/>
            <w:shd w:val="clear" w:color="auto" w:fill="auto"/>
            <w:vAlign w:val="center"/>
            <w:hideMark/>
          </w:tcPr>
          <w:p w:rsidR="008025C6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Oczyszczenie istniejących przepustó</w:t>
            </w:r>
            <w:r w:rsidR="008025C6">
              <w:rPr>
                <w:rFonts w:eastAsia="Times New Roman" w:cstheme="minorHAnsi"/>
                <w:color w:val="000000"/>
                <w:lang w:eastAsia="pl-PL"/>
              </w:rPr>
              <w:t>w zamulonych do 50% przekroju</w:t>
            </w:r>
          </w:p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L=11m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9,00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2F27D7" w:rsidRPr="00BF35B9" w:rsidTr="008025C6">
        <w:trPr>
          <w:cantSplit/>
          <w:trHeight w:val="340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567"/>
        </w:trPr>
        <w:tc>
          <w:tcPr>
            <w:tcW w:w="4495" w:type="pct"/>
            <w:gridSpan w:val="6"/>
            <w:shd w:val="clear" w:color="auto" w:fill="auto"/>
            <w:vAlign w:val="center"/>
            <w:hideMark/>
          </w:tcPr>
          <w:p w:rsidR="008025C6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OGÓŁEM WARTOŚĆ ROBÓT </w:t>
            </w:r>
          </w:p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(netto)</w:t>
            </w: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567"/>
        </w:trPr>
        <w:tc>
          <w:tcPr>
            <w:tcW w:w="4495" w:type="pct"/>
            <w:gridSpan w:val="6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</w:t>
            </w:r>
            <w:r w:rsidR="008025C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</w:t>
            </w: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ATEK VAT 2</w:t>
            </w:r>
            <w:r w:rsidR="008025C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567"/>
        </w:trPr>
        <w:tc>
          <w:tcPr>
            <w:tcW w:w="4495" w:type="pct"/>
            <w:gridSpan w:val="6"/>
            <w:vMerge/>
            <w:vAlign w:val="center"/>
            <w:hideMark/>
          </w:tcPr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05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567"/>
        </w:trPr>
        <w:tc>
          <w:tcPr>
            <w:tcW w:w="4495" w:type="pct"/>
            <w:gridSpan w:val="6"/>
            <w:vMerge w:val="restart"/>
            <w:shd w:val="clear" w:color="auto" w:fill="auto"/>
            <w:vAlign w:val="center"/>
            <w:hideMark/>
          </w:tcPr>
          <w:p w:rsidR="008025C6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OGÓŁEM WARTOŚĆ ROBÓT </w:t>
            </w:r>
          </w:p>
          <w:p w:rsidR="002F27D7" w:rsidRPr="00BF35B9" w:rsidRDefault="002F27D7" w:rsidP="008025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F35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(netto)</w:t>
            </w:r>
          </w:p>
        </w:tc>
        <w:tc>
          <w:tcPr>
            <w:tcW w:w="505" w:type="pct"/>
            <w:vMerge w:val="restart"/>
            <w:shd w:val="clear" w:color="auto" w:fill="auto"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2F27D7" w:rsidRPr="00BF35B9" w:rsidTr="008025C6">
        <w:trPr>
          <w:cantSplit/>
          <w:trHeight w:val="340"/>
        </w:trPr>
        <w:tc>
          <w:tcPr>
            <w:tcW w:w="4495" w:type="pct"/>
            <w:gridSpan w:val="6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505" w:type="pct"/>
            <w:vMerge/>
            <w:vAlign w:val="center"/>
            <w:hideMark/>
          </w:tcPr>
          <w:p w:rsidR="002F27D7" w:rsidRPr="00BF35B9" w:rsidRDefault="002F27D7" w:rsidP="00BF35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:rsidR="00501CBE" w:rsidRPr="009728B4" w:rsidRDefault="00501CBE" w:rsidP="0055495C">
      <w:pPr>
        <w:widowControl w:val="0"/>
        <w:spacing w:after="0" w:line="276" w:lineRule="auto"/>
        <w:rPr>
          <w:rFonts w:eastAsia="Times New Roman" w:cs="Calibri"/>
          <w:lang w:eastAsia="pl-PL"/>
        </w:rPr>
      </w:pPr>
    </w:p>
    <w:p w:rsidR="00B3693E" w:rsidRDefault="00B3693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3693E" w:rsidRPr="00B3693E" w:rsidRDefault="00B3693E" w:rsidP="00B3693E">
      <w:pPr>
        <w:widowControl w:val="0"/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3693E">
        <w:rPr>
          <w:rFonts w:ascii="Calibri" w:eastAsia="Times New Roman" w:hAnsi="Calibri" w:cs="Calibri"/>
          <w:sz w:val="24"/>
          <w:szCs w:val="24"/>
          <w:lang w:eastAsia="pl-PL"/>
        </w:rPr>
        <w:t>Miejscowość …………….……., dnia ………….……. r.</w:t>
      </w: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</w:rPr>
      </w:pPr>
    </w:p>
    <w:p w:rsidR="00B95A9C" w:rsidRDefault="00B95A9C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</w:rPr>
      </w:pP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</w:rPr>
      </w:pPr>
      <w:r w:rsidRPr="00B3693E">
        <w:rPr>
          <w:rFonts w:ascii="Calibri" w:eastAsia="Calibri" w:hAnsi="Calibri" w:cs="Calibri"/>
        </w:rPr>
        <w:t>……………………………………………………………………</w:t>
      </w:r>
    </w:p>
    <w:p w:rsidR="00B3693E" w:rsidRPr="00B3693E" w:rsidRDefault="00B3693E" w:rsidP="00B3693E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B3693E">
        <w:rPr>
          <w:rFonts w:ascii="Calibri" w:eastAsia="Calibri" w:hAnsi="Calibri" w:cs="Calibri"/>
          <w:i/>
          <w:iCs/>
          <w:sz w:val="18"/>
          <w:szCs w:val="18"/>
        </w:rPr>
        <w:t>podpis osoby(osób) uprawnionej(</w:t>
      </w:r>
      <w:proofErr w:type="spellStart"/>
      <w:r w:rsidRPr="00B3693E">
        <w:rPr>
          <w:rFonts w:ascii="Calibri" w:eastAsia="Calibri" w:hAnsi="Calibri" w:cs="Calibri"/>
          <w:i/>
          <w:iCs/>
          <w:sz w:val="18"/>
          <w:szCs w:val="18"/>
        </w:rPr>
        <w:t>ych</w:t>
      </w:r>
      <w:proofErr w:type="spellEnd"/>
      <w:r w:rsidRPr="00B3693E">
        <w:rPr>
          <w:rFonts w:ascii="Calibri" w:eastAsia="Calibri" w:hAnsi="Calibri" w:cs="Calibri"/>
          <w:i/>
          <w:iCs/>
          <w:sz w:val="18"/>
          <w:szCs w:val="18"/>
        </w:rPr>
        <w:t>)</w:t>
      </w:r>
    </w:p>
    <w:p w:rsidR="007348BC" w:rsidRPr="00B95A9C" w:rsidRDefault="00B3693E" w:rsidP="00B95A9C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B3693E">
        <w:rPr>
          <w:rFonts w:ascii="Calibri" w:eastAsia="Calibri" w:hAnsi="Calibri" w:cs="Calibri"/>
          <w:i/>
          <w:iCs/>
          <w:sz w:val="18"/>
          <w:szCs w:val="18"/>
        </w:rPr>
        <w:t>do reprezentowania Wykonawcy</w:t>
      </w:r>
    </w:p>
    <w:sectPr w:rsidR="007348BC" w:rsidRPr="00B95A9C" w:rsidSect="00700074">
      <w:headerReference w:type="default" r:id="rId7"/>
      <w:footerReference w:type="default" r:id="rId8"/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3A" w:rsidRDefault="0003003A" w:rsidP="00433E40">
      <w:pPr>
        <w:spacing w:after="0" w:line="240" w:lineRule="auto"/>
      </w:pPr>
      <w:r>
        <w:separator/>
      </w:r>
    </w:p>
  </w:endnote>
  <w:endnote w:type="continuationSeparator" w:id="0">
    <w:p w:rsidR="0003003A" w:rsidRDefault="0003003A" w:rsidP="0043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9" w:rsidRPr="00BF35B9" w:rsidRDefault="00BF35B9" w:rsidP="00BF35B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BF35B9" w:rsidRPr="00B3693E" w:rsidRDefault="00BF35B9" w:rsidP="00BF35B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lang w:eastAsia="pl-PL"/>
      </w:rPr>
    </w:pPr>
    <w:r w:rsidRPr="00B3693E">
      <w:rPr>
        <w:rFonts w:ascii="Calibri" w:eastAsia="Arial" w:hAnsi="Calibri" w:cs="Calibri"/>
        <w:b/>
        <w:i/>
        <w:color w:val="FF0000"/>
        <w:kern w:val="1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3A" w:rsidRDefault="0003003A" w:rsidP="00433E40">
      <w:pPr>
        <w:spacing w:after="0" w:line="240" w:lineRule="auto"/>
      </w:pPr>
      <w:r>
        <w:separator/>
      </w:r>
    </w:p>
  </w:footnote>
  <w:footnote w:type="continuationSeparator" w:id="0">
    <w:p w:rsidR="0003003A" w:rsidRDefault="0003003A" w:rsidP="00433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074" w:rsidRPr="00BF35B9" w:rsidRDefault="00BF35B9">
    <w:pPr>
      <w:pStyle w:val="Nagwek"/>
      <w:rPr>
        <w:sz w:val="20"/>
      </w:rPr>
    </w:pPr>
    <w:r>
      <w:rPr>
        <w:sz w:val="20"/>
      </w:rPr>
      <w:t>z</w:t>
    </w:r>
    <w:r w:rsidR="00700074" w:rsidRPr="00BF35B9">
      <w:rPr>
        <w:sz w:val="20"/>
      </w:rPr>
      <w:t>ałącznik nr 1</w:t>
    </w:r>
    <w:r>
      <w:rPr>
        <w:sz w:val="20"/>
      </w:rPr>
      <w:t>5</w:t>
    </w:r>
    <w:r w:rsidR="00700074" w:rsidRPr="00BF35B9">
      <w:rPr>
        <w:sz w:val="20"/>
      </w:rPr>
      <w:t xml:space="preserve"> do SWZ – kosztorys pomocniczy</w:t>
    </w:r>
  </w:p>
  <w:p w:rsidR="00700074" w:rsidRDefault="00BF35B9">
    <w:pPr>
      <w:pStyle w:val="Nagwek"/>
      <w:rPr>
        <w:sz w:val="20"/>
      </w:rPr>
    </w:pPr>
    <w:r>
      <w:rPr>
        <w:sz w:val="20"/>
      </w:rPr>
      <w:t>p</w:t>
    </w:r>
    <w:r w:rsidR="00700074" w:rsidRPr="00BF35B9">
      <w:rPr>
        <w:sz w:val="20"/>
      </w:rPr>
      <w:t>ostępowanie nr ZDP.2000/AZ/</w:t>
    </w:r>
    <w:r w:rsidR="00B37666">
      <w:rPr>
        <w:sz w:val="20"/>
      </w:rPr>
      <w:t>21</w:t>
    </w:r>
    <w:r w:rsidR="00700074" w:rsidRPr="00BF35B9">
      <w:rPr>
        <w:sz w:val="20"/>
      </w:rPr>
      <w:t>/2022</w:t>
    </w:r>
  </w:p>
  <w:p w:rsidR="00B95A9C" w:rsidRPr="00B95A9C" w:rsidRDefault="00B95A9C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40"/>
    <w:rsid w:val="00011CD5"/>
    <w:rsid w:val="0003003A"/>
    <w:rsid w:val="002F27D7"/>
    <w:rsid w:val="003715E7"/>
    <w:rsid w:val="003A6719"/>
    <w:rsid w:val="00433E40"/>
    <w:rsid w:val="00495F94"/>
    <w:rsid w:val="00501CBE"/>
    <w:rsid w:val="00544430"/>
    <w:rsid w:val="0055495C"/>
    <w:rsid w:val="00700074"/>
    <w:rsid w:val="007348BC"/>
    <w:rsid w:val="008025C6"/>
    <w:rsid w:val="00871C71"/>
    <w:rsid w:val="008D2563"/>
    <w:rsid w:val="008E0F7D"/>
    <w:rsid w:val="00950939"/>
    <w:rsid w:val="009728B4"/>
    <w:rsid w:val="00974E7D"/>
    <w:rsid w:val="009A666C"/>
    <w:rsid w:val="009C2453"/>
    <w:rsid w:val="009E2E53"/>
    <w:rsid w:val="00A664C3"/>
    <w:rsid w:val="00AA0B20"/>
    <w:rsid w:val="00B3693E"/>
    <w:rsid w:val="00B37666"/>
    <w:rsid w:val="00B37CB1"/>
    <w:rsid w:val="00B95A9C"/>
    <w:rsid w:val="00BE5F01"/>
    <w:rsid w:val="00BF35B9"/>
    <w:rsid w:val="00C225BD"/>
    <w:rsid w:val="00CC5F3A"/>
    <w:rsid w:val="00CD0AD4"/>
    <w:rsid w:val="00DA1F82"/>
    <w:rsid w:val="00DD0E16"/>
    <w:rsid w:val="00E25678"/>
    <w:rsid w:val="00E25C74"/>
    <w:rsid w:val="00E53085"/>
    <w:rsid w:val="00E70011"/>
    <w:rsid w:val="00E84479"/>
    <w:rsid w:val="00F97E39"/>
    <w:rsid w:val="00F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3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E40"/>
  </w:style>
  <w:style w:type="paragraph" w:styleId="Stopka">
    <w:name w:val="footer"/>
    <w:basedOn w:val="Normalny"/>
    <w:link w:val="Stopka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E40"/>
  </w:style>
  <w:style w:type="paragraph" w:styleId="Tekstdymka">
    <w:name w:val="Balloon Text"/>
    <w:basedOn w:val="Normalny"/>
    <w:link w:val="TekstdymkaZnak"/>
    <w:uiPriority w:val="99"/>
    <w:semiHidden/>
    <w:unhideWhenUsed/>
    <w:rsid w:val="00B3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9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3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E40"/>
  </w:style>
  <w:style w:type="paragraph" w:styleId="Stopka">
    <w:name w:val="footer"/>
    <w:basedOn w:val="Normalny"/>
    <w:link w:val="StopkaZnak"/>
    <w:uiPriority w:val="99"/>
    <w:unhideWhenUsed/>
    <w:rsid w:val="00433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E40"/>
  </w:style>
  <w:style w:type="paragraph" w:styleId="Tekstdymka">
    <w:name w:val="Balloon Text"/>
    <w:basedOn w:val="Normalny"/>
    <w:link w:val="TekstdymkaZnak"/>
    <w:uiPriority w:val="99"/>
    <w:semiHidden/>
    <w:unhideWhenUsed/>
    <w:rsid w:val="00B3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 w Kłodzku</dc:creator>
  <cp:lastModifiedBy>DA</cp:lastModifiedBy>
  <cp:revision>6</cp:revision>
  <cp:lastPrinted>2022-08-04T10:54:00Z</cp:lastPrinted>
  <dcterms:created xsi:type="dcterms:W3CDTF">2022-05-30T08:29:00Z</dcterms:created>
  <dcterms:modified xsi:type="dcterms:W3CDTF">2022-08-04T10:54:00Z</dcterms:modified>
</cp:coreProperties>
</file>